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2CC7" w14:textId="15D2A265" w:rsidR="007463BC" w:rsidRDefault="00EB59CB" w:rsidP="007463BC">
      <w:pPr>
        <w:pStyle w:val="Heading1"/>
        <w:rPr>
          <w:rFonts w:eastAsia="Times New Roman"/>
        </w:rPr>
      </w:pPr>
      <w:r>
        <w:rPr>
          <w:rFonts w:eastAsia="Times New Roman"/>
        </w:rPr>
        <w:t>Job Description</w:t>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591C296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POST TITLE:</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t>Administrator</w:t>
      </w:r>
    </w:p>
    <w:p w14:paraId="4CA8B99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p>
    <w:p w14:paraId="7FE3FD23" w14:textId="6AB5BCE2"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r>
      <w:r w:rsidR="00FB54F7">
        <w:rPr>
          <w:rFonts w:ascii="Calibri" w:eastAsia="Times New Roman" w:hAnsi="Calibri" w:cs="Calibri"/>
          <w:sz w:val="24"/>
          <w:szCs w:val="24"/>
        </w:rPr>
        <w:t>North Doncaster &amp; South Yorkshire Memorial Park &amp; Crematorium</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7777777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HOURS:</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t xml:space="preserve">Full-time (40 hours a week) </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61C3BA02"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FB54F7">
        <w:rPr>
          <w:rFonts w:ascii="Calibri" w:eastAsia="Times New Roman" w:hAnsi="Calibri" w:cs="Calibri"/>
          <w:sz w:val="24"/>
          <w:szCs w:val="24"/>
        </w:rPr>
        <w:t>North Doncaster &amp; South Yorkshire</w:t>
      </w:r>
      <w:r w:rsidRPr="00EB59CB">
        <w:rPr>
          <w:rFonts w:ascii="Calibri" w:eastAsia="Times New Roman" w:hAnsi="Calibri" w:cs="Calibri"/>
          <w:sz w:val="24"/>
          <w:szCs w:val="24"/>
        </w:rPr>
        <w:t xml:space="preserve"> Memorial Park Manager </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3B3D28CD" w14:textId="75484EF0" w:rsidR="00F75B97" w:rsidRPr="00EB59CB" w:rsidRDefault="00EB59CB" w:rsidP="00F75B97">
      <w:pPr>
        <w:spacing w:after="0" w:line="240" w:lineRule="auto"/>
        <w:ind w:left="2880" w:hanging="2880"/>
        <w:rPr>
          <w:rFonts w:ascii="Calibri" w:eastAsia="Times New Roman" w:hAnsi="Calibri" w:cs="Calibri"/>
          <w:sz w:val="24"/>
          <w:szCs w:val="24"/>
        </w:rPr>
      </w:pPr>
      <w:r w:rsidRPr="00EB59CB">
        <w:rPr>
          <w:rStyle w:val="Heading2Char"/>
        </w:rPr>
        <w:t>SALARY:</w:t>
      </w:r>
      <w:r w:rsidRPr="00EB59CB">
        <w:rPr>
          <w:rFonts w:ascii="Calibri" w:eastAsia="Times New Roman" w:hAnsi="Calibri" w:cs="Calibri"/>
          <w:sz w:val="24"/>
          <w:szCs w:val="24"/>
        </w:rPr>
        <w:tab/>
      </w:r>
      <w:r w:rsidR="003E6A1E">
        <w:rPr>
          <w:rFonts w:ascii="Calibri" w:eastAsia="Times New Roman" w:hAnsi="Calibri" w:cs="Calibri"/>
          <w:sz w:val="24"/>
          <w:szCs w:val="24"/>
        </w:rPr>
        <w:t>£2</w:t>
      </w:r>
      <w:r w:rsidR="0070019A">
        <w:rPr>
          <w:rFonts w:ascii="Calibri" w:eastAsia="Times New Roman" w:hAnsi="Calibri" w:cs="Calibri"/>
          <w:sz w:val="24"/>
          <w:szCs w:val="24"/>
        </w:rPr>
        <w:t>6,303, Death in service benefit, Medicash benefit, free parking, pension</w:t>
      </w:r>
    </w:p>
    <w:p w14:paraId="67DDD7CB" w14:textId="34530435" w:rsidR="00EB59CB" w:rsidRPr="00EB59CB" w:rsidRDefault="00EB59CB" w:rsidP="005C766C">
      <w:pPr>
        <w:spacing w:after="0" w:line="240" w:lineRule="auto"/>
        <w:ind w:left="2880" w:hanging="2880"/>
        <w:rPr>
          <w:rFonts w:ascii="Calibri" w:eastAsia="Times New Roman" w:hAnsi="Calibri" w:cs="Calibri"/>
          <w:sz w:val="24"/>
          <w:szCs w:val="24"/>
        </w:rPr>
      </w:pPr>
    </w:p>
    <w:p w14:paraId="4CACAD78" w14:textId="74DC4060" w:rsidR="00EB59CB" w:rsidRDefault="00EB59CB" w:rsidP="00EB59CB"/>
    <w:p w14:paraId="409EA21B" w14:textId="199B9645" w:rsidR="00EB59CB" w:rsidRDefault="00EB59CB" w:rsidP="00EB59CB">
      <w:pPr>
        <w:pStyle w:val="Heading2"/>
      </w:pPr>
      <w:r>
        <w:t>Job Purpose</w:t>
      </w:r>
    </w:p>
    <w:p w14:paraId="39D3157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 xml:space="preserve">To complete accurately and in a timely manner all operational and administrative matters relating to the crematorium, and to ensure consistent delivery of the highest levels of client service and personal performance in memorial sales. </w:t>
      </w:r>
    </w:p>
    <w:p w14:paraId="00E09941" w14:textId="08B51D56" w:rsidR="00EB59CB" w:rsidRDefault="00EB59CB" w:rsidP="00EB59CB"/>
    <w:p w14:paraId="273333E0" w14:textId="408BB7E9" w:rsidR="00EB59CB" w:rsidRDefault="00EB59CB" w:rsidP="00EB59CB">
      <w:pPr>
        <w:pStyle w:val="Heading2"/>
      </w:pPr>
      <w:r>
        <w:t>Responsibilities for Service Excellence</w:t>
      </w:r>
    </w:p>
    <w:p w14:paraId="78B4818A"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consistent delivery of the highest levels of client service in all dealings with members of the public and with Funeral Directors and their staff, both on the telephone and in person</w:t>
      </w:r>
    </w:p>
    <w:p w14:paraId="3FDA89B0" w14:textId="77777777" w:rsidR="00EB59CB" w:rsidRPr="00EB59CB" w:rsidRDefault="00EB59CB" w:rsidP="00EB59CB">
      <w:pPr>
        <w:spacing w:after="0" w:line="240" w:lineRule="auto"/>
        <w:rPr>
          <w:rFonts w:ascii="Calibri" w:eastAsia="Times New Roman" w:hAnsi="Calibri" w:cs="Calibri"/>
          <w:sz w:val="24"/>
          <w:szCs w:val="24"/>
        </w:rPr>
      </w:pPr>
    </w:p>
    <w:p w14:paraId="3DE0F6D6"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that prospective memorial clients are contacted and appointments made at an appropriate time and in an appropriate manner, and that every effort is made to fit the right memorial product to the client’s needs, whilst respecting the requirements of the Company’s sales budget</w:t>
      </w:r>
    </w:p>
    <w:p w14:paraId="7A6A37AC" w14:textId="77777777" w:rsidR="00EB59CB" w:rsidRPr="00EB59CB" w:rsidRDefault="00EB59CB" w:rsidP="00EB59CB">
      <w:pPr>
        <w:spacing w:after="0" w:line="240" w:lineRule="auto"/>
        <w:rPr>
          <w:rFonts w:ascii="Calibri" w:eastAsia="Times New Roman" w:hAnsi="Calibri" w:cs="Calibri"/>
          <w:sz w:val="24"/>
          <w:szCs w:val="24"/>
        </w:rPr>
      </w:pPr>
    </w:p>
    <w:p w14:paraId="57E6A9B5"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produce letters and invoices for clients as required, and to answer queries as appropriate.</w:t>
      </w:r>
    </w:p>
    <w:p w14:paraId="47097812" w14:textId="77777777" w:rsidR="00EB59CB" w:rsidRPr="00EB59CB" w:rsidRDefault="00EB59CB" w:rsidP="00EB59CB">
      <w:pPr>
        <w:spacing w:after="0" w:line="240" w:lineRule="auto"/>
        <w:rPr>
          <w:rFonts w:ascii="Calibri" w:eastAsia="Times New Roman" w:hAnsi="Calibri" w:cs="Calibri"/>
          <w:sz w:val="24"/>
          <w:szCs w:val="24"/>
        </w:rPr>
      </w:pPr>
    </w:p>
    <w:p w14:paraId="515012EB" w14:textId="77777777" w:rsidR="00EB59CB" w:rsidRPr="00EB59CB" w:rsidRDefault="00EB59CB" w:rsidP="00EB59CB">
      <w:pPr>
        <w:numPr>
          <w:ilvl w:val="0"/>
          <w:numId w:val="18"/>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suggest refinements and improvements in client service to your Line Manager</w:t>
      </w:r>
    </w:p>
    <w:p w14:paraId="4B1B39CA" w14:textId="1559E570" w:rsidR="00EB59CB" w:rsidRDefault="00EB59CB" w:rsidP="00EB59CB"/>
    <w:p w14:paraId="34C3AA3E" w14:textId="7C4661EB" w:rsidR="00EB59CB" w:rsidRDefault="00EB59CB" w:rsidP="00EB59CB">
      <w:pPr>
        <w:pStyle w:val="Heading2"/>
      </w:pPr>
      <w:r>
        <w:t>Responsibilities for Operational Efficiency</w:t>
      </w:r>
    </w:p>
    <w:p w14:paraId="4A156A23"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carry out administrative tasks relating to the processing of memorial agreements, the ordering of memorials and subsequent quality checks, and the issuing of works instructions for placement.</w:t>
      </w:r>
    </w:p>
    <w:p w14:paraId="32959B28" w14:textId="500AAE38"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 xml:space="preserve">To input all necessary information using the </w:t>
      </w:r>
      <w:r w:rsidR="005C766C">
        <w:rPr>
          <w:rFonts w:ascii="Calibri" w:eastAsia="Times New Roman" w:hAnsi="Calibri" w:cs="Calibri"/>
          <w:sz w:val="24"/>
          <w:szCs w:val="24"/>
        </w:rPr>
        <w:t>Opus</w:t>
      </w:r>
      <w:r w:rsidRPr="00EB59CB">
        <w:rPr>
          <w:rFonts w:ascii="Calibri" w:eastAsia="Times New Roman" w:hAnsi="Calibri" w:cs="Calibri"/>
          <w:sz w:val="24"/>
          <w:szCs w:val="24"/>
        </w:rPr>
        <w:t xml:space="preserve"> system, or via such other computer system as may be currently in use.</w:t>
      </w:r>
    </w:p>
    <w:p w14:paraId="306E0A39" w14:textId="54DF4D7A" w:rsid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lastRenderedPageBreak/>
        <w:t>To keep proper records of petty cash use.</w:t>
      </w:r>
    </w:p>
    <w:p w14:paraId="3B6D5994" w14:textId="5622151A"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credit control compliance, using periodic reminders to effect collection within Company deadlines.</w:t>
      </w:r>
    </w:p>
    <w:p w14:paraId="6D1269B7"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maintain accurate, indexed records of service arrangements, accounts, banking sheets, etc.</w:t>
      </w:r>
    </w:p>
    <w:p w14:paraId="766E8158"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 xml:space="preserve">To identify unnecessary costs, and recommend necessary operational controls, to your Line Manager </w:t>
      </w:r>
    </w:p>
    <w:p w14:paraId="08651485"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ensure that Company policy and procedures regarding cash handling are strictly followed.</w:t>
      </w:r>
    </w:p>
    <w:p w14:paraId="28D0D60F"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assemble and despatch all information required for submission to Head Office in a timely manner</w:t>
      </w:r>
    </w:p>
    <w:p w14:paraId="6EB0C993"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fully comply with the requirements of the Operations Manual.</w:t>
      </w:r>
    </w:p>
    <w:p w14:paraId="0F31FB39" w14:textId="77777777" w:rsidR="00EB59CB" w:rsidRPr="00EB59CB" w:rsidRDefault="00EB59CB" w:rsidP="00EB59CB">
      <w:pPr>
        <w:numPr>
          <w:ilvl w:val="0"/>
          <w:numId w:val="19"/>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learn all roles within the facility and follow the Company’s interchangeable business model ensuring that all roles are covered at all times.</w:t>
      </w:r>
    </w:p>
    <w:p w14:paraId="332775C6" w14:textId="749072CA" w:rsidR="00EB59CB" w:rsidRDefault="00EB59CB" w:rsidP="00EB59CB"/>
    <w:p w14:paraId="6490A23F" w14:textId="227D58B1" w:rsidR="00EB59CB" w:rsidRDefault="00EB59CB" w:rsidP="00EB59CB">
      <w:pPr>
        <w:pStyle w:val="Heading2"/>
      </w:pPr>
      <w:r>
        <w:t>Responsibilities for Business Growth</w:t>
      </w:r>
    </w:p>
    <w:p w14:paraId="077392D4"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behave always as an ambassador for the Company</w:t>
      </w:r>
    </w:p>
    <w:p w14:paraId="77D490A6"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create revenue via a proactive sales approach, and to safeguard revenues through efficient credit control.</w:t>
      </w:r>
    </w:p>
    <w:p w14:paraId="30BE3501" w14:textId="77777777" w:rsidR="00EB59CB" w:rsidRPr="00EB59CB" w:rsidRDefault="00EB59CB" w:rsidP="00EB59CB">
      <w:pPr>
        <w:numPr>
          <w:ilvl w:val="0"/>
          <w:numId w:val="20"/>
        </w:num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To meet the periodic sales budgets.</w:t>
      </w:r>
    </w:p>
    <w:p w14:paraId="4B06B6B9" w14:textId="77777777" w:rsidR="001F0943" w:rsidRDefault="001F0943" w:rsidP="00EB59CB">
      <w:pPr>
        <w:pStyle w:val="Heading2"/>
      </w:pPr>
    </w:p>
    <w:p w14:paraId="035D012D" w14:textId="16FB8AC0" w:rsidR="00EB59CB" w:rsidRDefault="00EB59CB" w:rsidP="00EB59CB">
      <w:pPr>
        <w:pStyle w:val="Heading2"/>
      </w:pPr>
      <w:r>
        <w:t>Key Competencies</w:t>
      </w:r>
    </w:p>
    <w:p w14:paraId="1B2266E0" w14:textId="38D8C73B" w:rsidR="00EB59CB" w:rsidRDefault="00EB59CB" w:rsidP="00EB59CB">
      <w:pPr>
        <w:pStyle w:val="ListParagraph"/>
        <w:numPr>
          <w:ilvl w:val="0"/>
          <w:numId w:val="21"/>
        </w:numPr>
      </w:pPr>
      <w:r>
        <w:t>Client focus</w:t>
      </w:r>
    </w:p>
    <w:p w14:paraId="6F5FF201" w14:textId="6BA7F298" w:rsidR="00EB59CB" w:rsidRDefault="00EB59CB" w:rsidP="00EB59CB">
      <w:pPr>
        <w:pStyle w:val="ListParagraph"/>
        <w:numPr>
          <w:ilvl w:val="0"/>
          <w:numId w:val="21"/>
        </w:numPr>
      </w:pPr>
      <w:r>
        <w:t>Good communication skills</w:t>
      </w:r>
    </w:p>
    <w:p w14:paraId="25129074" w14:textId="5DF802A0" w:rsidR="00EB59CB" w:rsidRDefault="00EB59CB" w:rsidP="00EB59CB">
      <w:pPr>
        <w:pStyle w:val="ListParagraph"/>
        <w:numPr>
          <w:ilvl w:val="0"/>
          <w:numId w:val="21"/>
        </w:numPr>
      </w:pPr>
      <w:r>
        <w:t>Attention to detail/exceptional accuracy in data entry</w:t>
      </w:r>
    </w:p>
    <w:p w14:paraId="0E898F17" w14:textId="4229D2A3" w:rsidR="00EB59CB" w:rsidRDefault="00EB59CB" w:rsidP="00EB59CB">
      <w:pPr>
        <w:pStyle w:val="ListParagraph"/>
        <w:numPr>
          <w:ilvl w:val="0"/>
          <w:numId w:val="21"/>
        </w:numPr>
      </w:pPr>
      <w:r>
        <w:t>Self-management</w:t>
      </w:r>
    </w:p>
    <w:p w14:paraId="59827D1F" w14:textId="1932576B" w:rsidR="00EB59CB" w:rsidRDefault="00EB59CB" w:rsidP="00EB59CB">
      <w:pPr>
        <w:pStyle w:val="ListParagraph"/>
        <w:numPr>
          <w:ilvl w:val="0"/>
          <w:numId w:val="21"/>
        </w:numPr>
      </w:pPr>
      <w:r>
        <w:t>Team working</w:t>
      </w:r>
    </w:p>
    <w:p w14:paraId="3B505DA4" w14:textId="43758E22" w:rsidR="00EB59CB" w:rsidRDefault="00EB59CB" w:rsidP="00EB59CB">
      <w:pPr>
        <w:pStyle w:val="ListParagraph"/>
        <w:numPr>
          <w:ilvl w:val="0"/>
          <w:numId w:val="21"/>
        </w:numPr>
      </w:pPr>
      <w:r>
        <w:t>Achievement focus</w:t>
      </w:r>
    </w:p>
    <w:p w14:paraId="0FDA94A2" w14:textId="06E13431" w:rsidR="00EB59CB" w:rsidRDefault="00EB59CB" w:rsidP="00EB59CB">
      <w:pPr>
        <w:pStyle w:val="ListParagraph"/>
        <w:numPr>
          <w:ilvl w:val="0"/>
          <w:numId w:val="21"/>
        </w:numPr>
      </w:pPr>
      <w:r>
        <w:t>Adaptability</w:t>
      </w:r>
    </w:p>
    <w:p w14:paraId="089BFA5F" w14:textId="70650E12" w:rsidR="00EB59CB" w:rsidRDefault="00EB59CB" w:rsidP="00EB59CB">
      <w:pPr>
        <w:pStyle w:val="ListParagraph"/>
        <w:numPr>
          <w:ilvl w:val="0"/>
          <w:numId w:val="21"/>
        </w:numPr>
      </w:pPr>
      <w:r>
        <w:t>Problem solving</w:t>
      </w:r>
    </w:p>
    <w:p w14:paraId="6FD9AE10" w14:textId="33D66EBC" w:rsidR="00EB59CB" w:rsidRDefault="00EB59CB" w:rsidP="00EB59CB">
      <w:pPr>
        <w:pStyle w:val="ListParagraph"/>
        <w:numPr>
          <w:ilvl w:val="0"/>
          <w:numId w:val="21"/>
        </w:numPr>
      </w:pPr>
      <w:r>
        <w:t>Integrity, sensitivity and commitment</w:t>
      </w:r>
    </w:p>
    <w:p w14:paraId="27D60D4A" w14:textId="77777777" w:rsidR="001F0943" w:rsidRDefault="001F0943" w:rsidP="00EB59CB">
      <w:pPr>
        <w:pStyle w:val="Heading2"/>
      </w:pPr>
    </w:p>
    <w:p w14:paraId="25F1EA17" w14:textId="5B9CC247" w:rsidR="00EB59CB" w:rsidRDefault="00EB59CB" w:rsidP="00EB59CB">
      <w:pPr>
        <w:pStyle w:val="Heading2"/>
      </w:pPr>
      <w:r>
        <w:t>Person Specification</w:t>
      </w:r>
    </w:p>
    <w:p w14:paraId="7600BFD0"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 xml:space="preserve">A minimum of 3 years business administration experience </w:t>
      </w:r>
    </w:p>
    <w:p w14:paraId="15CB93F0"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 xml:space="preserve">High level of IT skills to include Microsoft Excel and Word. </w:t>
      </w:r>
    </w:p>
    <w:p w14:paraId="3DF71DF4"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Any IT experience working with bespoke administrative systems</w:t>
      </w:r>
    </w:p>
    <w:p w14:paraId="4C44E338" w14:textId="7B46CABA"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Accounting or book</w:t>
      </w:r>
      <w:r w:rsidR="001F0943" w:rsidRPr="001F0943">
        <w:rPr>
          <w:rFonts w:ascii="Calibri" w:eastAsia="Times New Roman" w:hAnsi="Calibri" w:cs="Calibri"/>
          <w:sz w:val="24"/>
          <w:szCs w:val="24"/>
        </w:rPr>
        <w:t>-</w:t>
      </w:r>
      <w:r w:rsidRPr="001F0943">
        <w:rPr>
          <w:rFonts w:ascii="Calibri" w:eastAsia="Times New Roman" w:hAnsi="Calibri" w:cs="Calibri"/>
          <w:sz w:val="24"/>
          <w:szCs w:val="24"/>
        </w:rPr>
        <w:t>keeping experience</w:t>
      </w:r>
    </w:p>
    <w:p w14:paraId="09CDC36C"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Committed to the provision of excellent service</w:t>
      </w:r>
    </w:p>
    <w:p w14:paraId="35CEC52D"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Good numeric and literacy skills</w:t>
      </w:r>
    </w:p>
    <w:p w14:paraId="586F1900" w14:textId="77777777" w:rsidR="00EB59CB" w:rsidRPr="001F0943" w:rsidRDefault="00EB59CB" w:rsidP="001F0943">
      <w:pPr>
        <w:pStyle w:val="ListParagraph"/>
        <w:numPr>
          <w:ilvl w:val="0"/>
          <w:numId w:val="22"/>
        </w:numPr>
        <w:spacing w:after="0" w:line="240" w:lineRule="auto"/>
        <w:rPr>
          <w:rFonts w:ascii="Calibri" w:eastAsia="Times New Roman" w:hAnsi="Calibri" w:cs="Calibri"/>
          <w:sz w:val="24"/>
          <w:szCs w:val="24"/>
        </w:rPr>
      </w:pPr>
      <w:r w:rsidRPr="001F0943">
        <w:rPr>
          <w:rFonts w:ascii="Calibri" w:eastAsia="Times New Roman" w:hAnsi="Calibri" w:cs="Calibri"/>
          <w:sz w:val="24"/>
          <w:szCs w:val="24"/>
        </w:rPr>
        <w:t>At least average reasoning ability</w:t>
      </w:r>
    </w:p>
    <w:p w14:paraId="0FB0E64E" w14:textId="77777777" w:rsidR="00EB59CB" w:rsidRPr="00EB59CB" w:rsidRDefault="00EB59CB" w:rsidP="00EB59CB"/>
    <w:sectPr w:rsidR="00EB59CB" w:rsidRPr="00EB59CB">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F030C" w14:textId="77777777" w:rsidR="00362FFF" w:rsidRDefault="00362FFF" w:rsidP="008060E6">
      <w:pPr>
        <w:spacing w:after="0" w:line="240" w:lineRule="auto"/>
      </w:pPr>
      <w:r>
        <w:separator/>
      </w:r>
    </w:p>
  </w:endnote>
  <w:endnote w:type="continuationSeparator" w:id="0">
    <w:p w14:paraId="323B2FC1" w14:textId="77777777" w:rsidR="00362FFF" w:rsidRDefault="00362FFF"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FF1D" w14:textId="77777777" w:rsidR="00362FFF" w:rsidRDefault="00362FFF" w:rsidP="008060E6">
      <w:pPr>
        <w:spacing w:after="0" w:line="240" w:lineRule="auto"/>
      </w:pPr>
      <w:r>
        <w:separator/>
      </w:r>
    </w:p>
  </w:footnote>
  <w:footnote w:type="continuationSeparator" w:id="0">
    <w:p w14:paraId="492A5644" w14:textId="77777777" w:rsidR="00362FFF" w:rsidRDefault="00362FFF"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8697" w14:textId="37485441" w:rsidR="00EB59CB" w:rsidRDefault="00F75B97" w:rsidP="00EB59CB">
    <w:pPr>
      <w:pStyle w:val="Header"/>
      <w:jc w:val="right"/>
    </w:pPr>
    <w:r>
      <w:rPr>
        <w:noProof/>
      </w:rPr>
      <w:drawing>
        <wp:inline distT="0" distB="0" distL="0" distR="0" wp14:anchorId="3BB101ED" wp14:editId="4BEDFAA4">
          <wp:extent cx="2735653" cy="988060"/>
          <wp:effectExtent l="0" t="0" r="762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433" cy="9930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961908">
    <w:abstractNumId w:val="6"/>
  </w:num>
  <w:num w:numId="2" w16cid:durableId="1933783913">
    <w:abstractNumId w:val="21"/>
  </w:num>
  <w:num w:numId="3" w16cid:durableId="490295901">
    <w:abstractNumId w:val="14"/>
  </w:num>
  <w:num w:numId="4" w16cid:durableId="605041867">
    <w:abstractNumId w:val="15"/>
  </w:num>
  <w:num w:numId="5" w16cid:durableId="754060628">
    <w:abstractNumId w:val="12"/>
  </w:num>
  <w:num w:numId="6" w16cid:durableId="1383673254">
    <w:abstractNumId w:val="13"/>
  </w:num>
  <w:num w:numId="7" w16cid:durableId="554052859">
    <w:abstractNumId w:val="19"/>
  </w:num>
  <w:num w:numId="8" w16cid:durableId="404381246">
    <w:abstractNumId w:val="9"/>
  </w:num>
  <w:num w:numId="9" w16cid:durableId="1673678935">
    <w:abstractNumId w:val="17"/>
  </w:num>
  <w:num w:numId="10" w16cid:durableId="1372224233">
    <w:abstractNumId w:val="4"/>
  </w:num>
  <w:num w:numId="11" w16cid:durableId="1079210679">
    <w:abstractNumId w:val="7"/>
  </w:num>
  <w:num w:numId="12" w16cid:durableId="1639145920">
    <w:abstractNumId w:val="3"/>
  </w:num>
  <w:num w:numId="13" w16cid:durableId="1280138072">
    <w:abstractNumId w:val="20"/>
  </w:num>
  <w:num w:numId="14" w16cid:durableId="1206287002">
    <w:abstractNumId w:val="0"/>
  </w:num>
  <w:num w:numId="15" w16cid:durableId="105463444">
    <w:abstractNumId w:val="5"/>
  </w:num>
  <w:num w:numId="16" w16cid:durableId="1347292529">
    <w:abstractNumId w:val="1"/>
  </w:num>
  <w:num w:numId="17" w16cid:durableId="1586299539">
    <w:abstractNumId w:val="11"/>
  </w:num>
  <w:num w:numId="18" w16cid:durableId="26831810">
    <w:abstractNumId w:val="10"/>
  </w:num>
  <w:num w:numId="19" w16cid:durableId="1109934709">
    <w:abstractNumId w:val="2"/>
  </w:num>
  <w:num w:numId="20" w16cid:durableId="726798797">
    <w:abstractNumId w:val="16"/>
  </w:num>
  <w:num w:numId="21" w16cid:durableId="1151672754">
    <w:abstractNumId w:val="8"/>
  </w:num>
  <w:num w:numId="22" w16cid:durableId="13606656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2552B"/>
    <w:rsid w:val="00094A2D"/>
    <w:rsid w:val="000E43F4"/>
    <w:rsid w:val="001E172C"/>
    <w:rsid w:val="001F0943"/>
    <w:rsid w:val="00224266"/>
    <w:rsid w:val="0025004A"/>
    <w:rsid w:val="00251247"/>
    <w:rsid w:val="002B1CB8"/>
    <w:rsid w:val="002C4554"/>
    <w:rsid w:val="002D1E63"/>
    <w:rsid w:val="002E0AC6"/>
    <w:rsid w:val="00362FFF"/>
    <w:rsid w:val="003B2103"/>
    <w:rsid w:val="003D7F2C"/>
    <w:rsid w:val="003E6A1E"/>
    <w:rsid w:val="00426CB1"/>
    <w:rsid w:val="00463E11"/>
    <w:rsid w:val="00525529"/>
    <w:rsid w:val="00563E11"/>
    <w:rsid w:val="005C766C"/>
    <w:rsid w:val="005C7ECE"/>
    <w:rsid w:val="005F1C9C"/>
    <w:rsid w:val="00625789"/>
    <w:rsid w:val="006D4203"/>
    <w:rsid w:val="0070019A"/>
    <w:rsid w:val="007368B3"/>
    <w:rsid w:val="007463BC"/>
    <w:rsid w:val="00765723"/>
    <w:rsid w:val="00767971"/>
    <w:rsid w:val="0077272A"/>
    <w:rsid w:val="00783EF4"/>
    <w:rsid w:val="007A18A1"/>
    <w:rsid w:val="007B7374"/>
    <w:rsid w:val="007C1CE3"/>
    <w:rsid w:val="00801C66"/>
    <w:rsid w:val="008060E6"/>
    <w:rsid w:val="00873FA2"/>
    <w:rsid w:val="00895357"/>
    <w:rsid w:val="008D1A02"/>
    <w:rsid w:val="008D2E3C"/>
    <w:rsid w:val="008E39E6"/>
    <w:rsid w:val="008F7C08"/>
    <w:rsid w:val="009349CF"/>
    <w:rsid w:val="0095038A"/>
    <w:rsid w:val="00A13BD9"/>
    <w:rsid w:val="00A26F74"/>
    <w:rsid w:val="00A65D97"/>
    <w:rsid w:val="00A9693F"/>
    <w:rsid w:val="00AA1AA4"/>
    <w:rsid w:val="00AE4E66"/>
    <w:rsid w:val="00B601F9"/>
    <w:rsid w:val="00BA367A"/>
    <w:rsid w:val="00BC088B"/>
    <w:rsid w:val="00BC1B29"/>
    <w:rsid w:val="00C22EFA"/>
    <w:rsid w:val="00C232CF"/>
    <w:rsid w:val="00C648A6"/>
    <w:rsid w:val="00CE76AB"/>
    <w:rsid w:val="00D1484C"/>
    <w:rsid w:val="00D30D29"/>
    <w:rsid w:val="00D74C1A"/>
    <w:rsid w:val="00DA6077"/>
    <w:rsid w:val="00DC6D1A"/>
    <w:rsid w:val="00DD182F"/>
    <w:rsid w:val="00E23DB7"/>
    <w:rsid w:val="00E57A7B"/>
    <w:rsid w:val="00EB59CB"/>
    <w:rsid w:val="00EC0AB5"/>
    <w:rsid w:val="00EC6826"/>
    <w:rsid w:val="00EF05BE"/>
    <w:rsid w:val="00EF28B1"/>
    <w:rsid w:val="00F21EE4"/>
    <w:rsid w:val="00F37A8F"/>
    <w:rsid w:val="00F501FD"/>
    <w:rsid w:val="00F75B97"/>
    <w:rsid w:val="00FB54F7"/>
    <w:rsid w:val="00FC3A7C"/>
    <w:rsid w:val="00FD3DEF"/>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uiPriority w:val="1"/>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semiHidden/>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semiHidden/>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30665c-2b27-4ffa-93a8-5e7adbc5ab7b" xsi:nil="true"/>
    <lcf76f155ced4ddcb4097134ff3c332f xmlns="28d6b930-e7ef-4e37-8760-cd319bd1bf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D8C98DCF9858439E2F3EA93B2DE69E" ma:contentTypeVersion="15" ma:contentTypeDescription="Create a new document." ma:contentTypeScope="" ma:versionID="0ed794bea9327ef7283bdf16a0a3679b">
  <xsd:schema xmlns:xsd="http://www.w3.org/2001/XMLSchema" xmlns:xs="http://www.w3.org/2001/XMLSchema" xmlns:p="http://schemas.microsoft.com/office/2006/metadata/properties" xmlns:ns2="ad30665c-2b27-4ffa-93a8-5e7adbc5ab7b" xmlns:ns3="28d6b930-e7ef-4e37-8760-cd319bd1bf0c" targetNamespace="http://schemas.microsoft.com/office/2006/metadata/properties" ma:root="true" ma:fieldsID="400fca72b4c57d1eccec49775107ee7e" ns2:_="" ns3:_="">
    <xsd:import namespace="ad30665c-2b27-4ffa-93a8-5e7adbc5ab7b"/>
    <xsd:import namespace="28d6b930-e7ef-4e37-8760-cd319bd1bf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0665c-2b27-4ffa-93a8-5e7adbc5a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c73920d-dda7-4770-97f2-391583d801d0}" ma:internalName="TaxCatchAll" ma:showField="CatchAllData" ma:web="ad30665c-2b27-4ffa-93a8-5e7adbc5a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6b930-e7ef-4e37-8760-cd319bd1bf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8dd29d-d214-4fc1-adc3-8e17f830c2b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434E4-4847-4C6B-BE94-8C0E87E4C8E3}">
  <ds:schemaRefs>
    <ds:schemaRef ds:uri="http://schemas.openxmlformats.org/officeDocument/2006/bibliography"/>
  </ds:schemaRefs>
</ds:datastoreItem>
</file>

<file path=customXml/itemProps2.xml><?xml version="1.0" encoding="utf-8"?>
<ds:datastoreItem xmlns:ds="http://schemas.openxmlformats.org/officeDocument/2006/customXml" ds:itemID="{D726ABE5-31D5-45C5-A203-2770F6456AFF}">
  <ds:schemaRefs>
    <ds:schemaRef ds:uri="http://schemas.microsoft.com/office/2006/metadata/properties"/>
    <ds:schemaRef ds:uri="http://schemas.microsoft.com/office/infopath/2007/PartnerControls"/>
    <ds:schemaRef ds:uri="ad30665c-2b27-4ffa-93a8-5e7adbc5ab7b"/>
    <ds:schemaRef ds:uri="28d6b930-e7ef-4e37-8760-cd319bd1bf0c"/>
  </ds:schemaRefs>
</ds:datastoreItem>
</file>

<file path=customXml/itemProps3.xml><?xml version="1.0" encoding="utf-8"?>
<ds:datastoreItem xmlns:ds="http://schemas.openxmlformats.org/officeDocument/2006/customXml" ds:itemID="{87F33CBD-CE74-458F-A744-A9E0059BD8F3}">
  <ds:schemaRefs>
    <ds:schemaRef ds:uri="http://schemas.microsoft.com/sharepoint/v3/contenttype/forms"/>
  </ds:schemaRefs>
</ds:datastoreItem>
</file>

<file path=customXml/itemProps4.xml><?xml version="1.0" encoding="utf-8"?>
<ds:datastoreItem xmlns:ds="http://schemas.openxmlformats.org/officeDocument/2006/customXml" ds:itemID="{FCAA76B2-C697-4C9F-88EE-15D83DC4DCE5}"/>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Jacqueline Peirson</cp:lastModifiedBy>
  <cp:revision>6</cp:revision>
  <cp:lastPrinted>2019-12-24T10:12:00Z</cp:lastPrinted>
  <dcterms:created xsi:type="dcterms:W3CDTF">2022-11-29T11:07:00Z</dcterms:created>
  <dcterms:modified xsi:type="dcterms:W3CDTF">2025-01-08T11:57:00Z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0x0101003FD8C98DCF9858439E2F3EA93B2DE69E</vt:lpwstr>
  </property>
  <property fmtid="{D5CDD505-2E9C-101B-9397-08002B2CF9AE}" pid="3" name="Order">
    <vt:r8>1459800</vt:r8>
  </property>
  <property fmtid="{D5CDD505-2E9C-101B-9397-08002B2CF9AE}" pid="4" name="MediaServiceImageTags">
    <vt:lpwstr/>
  </property>
</Properties>
</file>